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566D" w14:textId="77777777" w:rsidR="001A06CF" w:rsidRPr="00585D02" w:rsidRDefault="001A06CF" w:rsidP="001A06CF">
      <w:pPr>
        <w:rPr>
          <w:rFonts w:hAnsi="ＭＳ 明朝"/>
        </w:rPr>
      </w:pPr>
      <w:r w:rsidRPr="00585D02">
        <w:rPr>
          <w:rFonts w:hAnsi="ＭＳ 明朝" w:hint="eastAsia"/>
        </w:rPr>
        <w:t>様式第１号（第４条関係）</w:t>
      </w:r>
    </w:p>
    <w:p w14:paraId="37F470E2" w14:textId="77777777" w:rsidR="001A06CF" w:rsidRPr="00585D02" w:rsidRDefault="001A06CF" w:rsidP="001A06CF">
      <w:pPr>
        <w:rPr>
          <w:rFonts w:hAnsi="ＭＳ 明朝"/>
        </w:rPr>
      </w:pPr>
    </w:p>
    <w:p w14:paraId="379B6D69" w14:textId="77777777" w:rsidR="001A06CF" w:rsidRPr="00585D02" w:rsidRDefault="001A06CF" w:rsidP="001A06CF">
      <w:pPr>
        <w:jc w:val="right"/>
      </w:pPr>
      <w:r w:rsidRPr="00585D02">
        <w:rPr>
          <w:rFonts w:hint="eastAsia"/>
        </w:rPr>
        <w:t>年　　月　　日</w:t>
      </w:r>
    </w:p>
    <w:p w14:paraId="60C130C8" w14:textId="77777777" w:rsidR="001A06CF" w:rsidRPr="00585D02" w:rsidRDefault="001A06CF" w:rsidP="001A06CF">
      <w:pPr>
        <w:ind w:leftChars="100" w:left="210"/>
      </w:pPr>
      <w:r w:rsidRPr="00585D02">
        <w:rPr>
          <w:rFonts w:hint="eastAsia"/>
        </w:rPr>
        <w:t>（宛先）津幡町長</w:t>
      </w:r>
    </w:p>
    <w:p w14:paraId="6E79481D" w14:textId="77777777" w:rsidR="001A06CF" w:rsidRPr="00585D02" w:rsidRDefault="001A06CF" w:rsidP="001A06CF"/>
    <w:p w14:paraId="3DD06A1C" w14:textId="166A6669" w:rsidR="001A06CF" w:rsidRPr="00585D02" w:rsidRDefault="001A06CF" w:rsidP="001A06CF">
      <w:pPr>
        <w:adjustRightInd/>
        <w:ind w:leftChars="100" w:left="210" w:right="840" w:firstLineChars="2400" w:firstLine="5040"/>
        <w:rPr>
          <w:rFonts w:hAnsi="ＭＳ 明朝" w:cs="ＭＳ ゴシック"/>
          <w:kern w:val="2"/>
          <w:szCs w:val="20"/>
        </w:rPr>
      </w:pPr>
      <w:r w:rsidRPr="00585D02">
        <w:rPr>
          <w:rFonts w:hAnsi="ＭＳ 明朝" w:cs="ＭＳ ゴシック" w:hint="eastAsia"/>
          <w:kern w:val="2"/>
          <w:szCs w:val="20"/>
        </w:rPr>
        <w:t>（申請者）</w:t>
      </w:r>
    </w:p>
    <w:p w14:paraId="7F838B76" w14:textId="6D3FA4B4" w:rsidR="001A06CF" w:rsidRPr="00585D02" w:rsidRDefault="001A06CF" w:rsidP="001A06CF">
      <w:pPr>
        <w:adjustRightInd/>
        <w:ind w:leftChars="2700" w:left="5670"/>
        <w:rPr>
          <w:rFonts w:hAnsi="ＭＳ 明朝" w:cs="ＭＳ ゴシック"/>
          <w:kern w:val="2"/>
          <w:szCs w:val="20"/>
        </w:rPr>
      </w:pPr>
      <w:r w:rsidRPr="00585D02">
        <w:rPr>
          <w:rFonts w:hAnsi="ＭＳ 明朝" w:cs="ＭＳ ゴシック" w:hint="eastAsia"/>
          <w:kern w:val="2"/>
          <w:szCs w:val="20"/>
        </w:rPr>
        <w:t>住所</w:t>
      </w:r>
    </w:p>
    <w:p w14:paraId="748A1F28" w14:textId="3D9E8D96" w:rsidR="001A06CF" w:rsidRPr="00585D02" w:rsidRDefault="001A06CF" w:rsidP="001A06CF">
      <w:pPr>
        <w:adjustRightInd/>
        <w:ind w:firstLineChars="2700" w:firstLine="5670"/>
        <w:jc w:val="both"/>
        <w:rPr>
          <w:rFonts w:hAnsi="ＭＳ 明朝" w:cs="ＭＳ ゴシック"/>
          <w:kern w:val="2"/>
          <w:szCs w:val="20"/>
        </w:rPr>
      </w:pPr>
      <w:r w:rsidRPr="00585D02">
        <w:rPr>
          <w:rFonts w:hAnsi="ＭＳ 明朝" w:cs="ＭＳ ゴシック" w:hint="eastAsia"/>
          <w:kern w:val="2"/>
          <w:szCs w:val="20"/>
        </w:rPr>
        <w:t>氏名</w:t>
      </w:r>
    </w:p>
    <w:p w14:paraId="71DA33F2" w14:textId="77777777" w:rsidR="001A06CF" w:rsidRPr="00585D02" w:rsidRDefault="001A06CF" w:rsidP="001A06CF"/>
    <w:p w14:paraId="5B07B2D7" w14:textId="77777777" w:rsidR="001A06CF" w:rsidRPr="00585D02" w:rsidRDefault="001A06CF" w:rsidP="001A06CF">
      <w:pPr>
        <w:widowControl/>
        <w:autoSpaceDE/>
        <w:autoSpaceDN/>
        <w:adjustRightInd/>
        <w:jc w:val="center"/>
        <w:rPr>
          <w:rFonts w:hAnsi="ＭＳ 明朝"/>
        </w:rPr>
      </w:pPr>
      <w:r w:rsidRPr="00585D02">
        <w:rPr>
          <w:rFonts w:hAnsi="ＭＳ 明朝" w:cs="ＭＳ 明朝" w:hint="eastAsia"/>
        </w:rPr>
        <w:t>津幡町</w:t>
      </w:r>
      <w:r w:rsidRPr="00585D02">
        <w:rPr>
          <w:rFonts w:hAnsi="ＭＳ 明朝" w:hint="eastAsia"/>
        </w:rPr>
        <w:t>カーボンニュートラル加速化事業補助金交付申請書</w:t>
      </w:r>
    </w:p>
    <w:p w14:paraId="5164B98C" w14:textId="77777777" w:rsidR="001A06CF" w:rsidRPr="00585D02" w:rsidRDefault="001A06CF" w:rsidP="001A06CF">
      <w:pPr>
        <w:widowControl/>
        <w:autoSpaceDE/>
        <w:autoSpaceDN/>
        <w:adjustRightInd/>
        <w:rPr>
          <w:rFonts w:hAnsi="ＭＳ 明朝"/>
        </w:rPr>
      </w:pPr>
    </w:p>
    <w:p w14:paraId="202F08BA" w14:textId="77777777" w:rsidR="001A06CF" w:rsidRPr="00585D02" w:rsidRDefault="001A06CF" w:rsidP="001A06CF">
      <w:pPr>
        <w:widowControl/>
        <w:autoSpaceDE/>
        <w:autoSpaceDN/>
        <w:adjustRightInd/>
        <w:rPr>
          <w:rFonts w:hAnsi="ＭＳ 明朝"/>
        </w:rPr>
      </w:pPr>
    </w:p>
    <w:p w14:paraId="476E8B61" w14:textId="30FE569D" w:rsidR="001A06CF" w:rsidRPr="00585D02" w:rsidRDefault="001A06CF" w:rsidP="001A06CF">
      <w:pPr>
        <w:widowControl/>
        <w:autoSpaceDE/>
        <w:autoSpaceDN/>
        <w:adjustRightInd/>
      </w:pPr>
      <w:r w:rsidRPr="00585D02">
        <w:rPr>
          <w:rFonts w:hint="eastAsia"/>
        </w:rPr>
        <w:t xml:space="preserve">　</w:t>
      </w:r>
      <w:r w:rsidRPr="00585D02">
        <w:rPr>
          <w:rFonts w:hAnsi="ＭＳ 明朝" w:cs="ＭＳ 明朝" w:hint="eastAsia"/>
        </w:rPr>
        <w:t>津幡町</w:t>
      </w:r>
      <w:r w:rsidRPr="00585D02">
        <w:rPr>
          <w:rFonts w:hAnsi="ＭＳ 明朝" w:hint="eastAsia"/>
        </w:rPr>
        <w:t>カーボンニュートラル加速化事業補助金</w:t>
      </w:r>
      <w:r w:rsidRPr="00585D02">
        <w:rPr>
          <w:rFonts w:hint="eastAsia"/>
        </w:rPr>
        <w:t>交付要綱第４条の規定により、関係書類を添えて申請します。</w:t>
      </w:r>
    </w:p>
    <w:p w14:paraId="76E5F0D6" w14:textId="77777777" w:rsidR="001A06CF" w:rsidRPr="00585D02" w:rsidRDefault="001A06CF" w:rsidP="001A06CF">
      <w:pPr>
        <w:widowControl/>
        <w:autoSpaceDE/>
        <w:autoSpaceDN/>
        <w:adjustRightInd/>
      </w:pPr>
    </w:p>
    <w:p w14:paraId="6E553175" w14:textId="77777777" w:rsidR="001A06CF" w:rsidRPr="00585D02" w:rsidRDefault="001A06CF" w:rsidP="001A06CF">
      <w:pPr>
        <w:pStyle w:val="ae"/>
        <w:rPr>
          <w:rFonts w:ascii="ＭＳ 明朝" w:eastAsia="ＭＳ 明朝" w:hAnsi="ＭＳ 明朝"/>
        </w:rPr>
      </w:pPr>
      <w:r w:rsidRPr="00585D02">
        <w:rPr>
          <w:rFonts w:ascii="ＭＳ 明朝" w:eastAsia="ＭＳ 明朝" w:hAnsi="ＭＳ 明朝" w:hint="eastAsia"/>
        </w:rPr>
        <w:t>記</w:t>
      </w:r>
    </w:p>
    <w:p w14:paraId="55574F1D" w14:textId="2454B974" w:rsidR="001A06CF" w:rsidRPr="00585D02" w:rsidRDefault="001A06CF" w:rsidP="001A06CF">
      <w:pPr>
        <w:widowControl/>
        <w:autoSpaceDE/>
        <w:autoSpaceDN/>
        <w:adjustRightInd/>
        <w:rPr>
          <w:rFonts w:hAnsi="ＭＳ 明朝"/>
        </w:rPr>
      </w:pPr>
      <w:r w:rsidRPr="00585D02">
        <w:rPr>
          <w:rFonts w:hint="eastAsia"/>
        </w:rPr>
        <w:t>１．</w:t>
      </w:r>
      <w:r w:rsidRPr="00585D02">
        <w:rPr>
          <w:rFonts w:hAnsi="ＭＳ 明朝" w:hint="eastAsia"/>
        </w:rPr>
        <w:t>補助金の種類</w:t>
      </w:r>
    </w:p>
    <w:tbl>
      <w:tblPr>
        <w:tblStyle w:val="a8"/>
        <w:tblW w:w="0" w:type="auto"/>
        <w:tblLayout w:type="fixed"/>
        <w:tblLook w:val="04A0" w:firstRow="1" w:lastRow="0" w:firstColumn="1" w:lastColumn="0" w:noHBand="0" w:noVBand="1"/>
      </w:tblPr>
      <w:tblGrid>
        <w:gridCol w:w="2405"/>
        <w:gridCol w:w="6634"/>
      </w:tblGrid>
      <w:tr w:rsidR="00585D02" w:rsidRPr="00585D02" w14:paraId="6C5611F8" w14:textId="77777777" w:rsidTr="00255E1F">
        <w:trPr>
          <w:trHeight w:val="504"/>
        </w:trPr>
        <w:tc>
          <w:tcPr>
            <w:tcW w:w="2405" w:type="dxa"/>
            <w:vMerge w:val="restart"/>
            <w:vAlign w:val="center"/>
          </w:tcPr>
          <w:p w14:paraId="353F6233" w14:textId="4CF39FB9" w:rsidR="001A06CF" w:rsidRPr="00585D02" w:rsidRDefault="00DF0503" w:rsidP="00A813DE">
            <w:pPr>
              <w:widowControl/>
              <w:autoSpaceDE/>
              <w:autoSpaceDN/>
              <w:adjustRightInd/>
              <w:jc w:val="center"/>
              <w:rPr>
                <w:rFonts w:hAnsi="ＭＳ 明朝" w:cs="ＭＳ 明朝"/>
              </w:rPr>
            </w:pPr>
            <w:r w:rsidRPr="00585D02">
              <w:rPr>
                <w:rFonts w:hAnsi="ＭＳ 明朝" w:cs="ＭＳ 明朝" w:hint="eastAsia"/>
              </w:rPr>
              <w:t>補助金の種類</w:t>
            </w:r>
          </w:p>
          <w:p w14:paraId="334AAC3D" w14:textId="0362956F" w:rsidR="001A06CF" w:rsidRPr="00585D02" w:rsidRDefault="001A06CF" w:rsidP="00A813DE">
            <w:pPr>
              <w:widowControl/>
              <w:autoSpaceDE/>
              <w:autoSpaceDN/>
              <w:adjustRightInd/>
              <w:jc w:val="center"/>
              <w:rPr>
                <w:rFonts w:hAnsi="ＭＳ 明朝" w:cs="ＭＳ 明朝"/>
              </w:rPr>
            </w:pPr>
            <w:r w:rsidRPr="00585D02">
              <w:rPr>
                <w:rFonts w:hAnsi="ＭＳ 明朝" w:cs="ＭＳ 明朝" w:hint="eastAsia"/>
              </w:rPr>
              <w:t>（該当するものに〇）</w:t>
            </w:r>
          </w:p>
        </w:tc>
        <w:tc>
          <w:tcPr>
            <w:tcW w:w="6634" w:type="dxa"/>
            <w:vAlign w:val="center"/>
          </w:tcPr>
          <w:p w14:paraId="52BE5F2D" w14:textId="24A17F3A" w:rsidR="001A06CF" w:rsidRPr="00585D02" w:rsidRDefault="001A06CF" w:rsidP="00376235">
            <w:pPr>
              <w:widowControl/>
              <w:rPr>
                <w:rFonts w:hAnsi="ＭＳ 明朝"/>
              </w:rPr>
            </w:pPr>
            <w:r w:rsidRPr="00585D02">
              <w:rPr>
                <w:rFonts w:hAnsi="ＭＳ 明朝" w:hint="eastAsia"/>
              </w:rPr>
              <w:t>①太陽光発電</w:t>
            </w:r>
            <w:r w:rsidR="000E4005" w:rsidRPr="00585D02">
              <w:rPr>
                <w:rFonts w:hAnsi="ＭＳ 明朝" w:hint="eastAsia"/>
              </w:rPr>
              <w:t>設備</w:t>
            </w:r>
            <w:r w:rsidRPr="00585D02">
              <w:rPr>
                <w:rFonts w:hAnsi="ＭＳ 明朝" w:hint="eastAsia"/>
              </w:rPr>
              <w:t>の設置（家庭用・事業用</w:t>
            </w:r>
            <w:r w:rsidR="0009058F" w:rsidRPr="00585D02">
              <w:rPr>
                <w:rFonts w:hAnsi="ＭＳ 明朝" w:hint="eastAsia"/>
              </w:rPr>
              <w:t>・津幡町</w:t>
            </w:r>
            <w:r w:rsidRPr="00585D02">
              <w:rPr>
                <w:rFonts w:hAnsi="ＭＳ 明朝" w:hint="eastAsia"/>
              </w:rPr>
              <w:t>）</w:t>
            </w:r>
          </w:p>
        </w:tc>
      </w:tr>
      <w:tr w:rsidR="00585D02" w:rsidRPr="00585D02" w14:paraId="4C019A78" w14:textId="77777777" w:rsidTr="00255E1F">
        <w:trPr>
          <w:trHeight w:val="504"/>
        </w:trPr>
        <w:tc>
          <w:tcPr>
            <w:tcW w:w="2405" w:type="dxa"/>
            <w:vMerge/>
            <w:vAlign w:val="center"/>
          </w:tcPr>
          <w:p w14:paraId="3CFC4204" w14:textId="77777777" w:rsidR="001A06CF" w:rsidRPr="00585D02" w:rsidRDefault="001A06CF" w:rsidP="00376235">
            <w:pPr>
              <w:widowControl/>
              <w:ind w:rightChars="72" w:right="151"/>
              <w:rPr>
                <w:rFonts w:hAnsi="ＭＳ 明朝" w:cs="ＭＳ 明朝"/>
              </w:rPr>
            </w:pPr>
          </w:p>
        </w:tc>
        <w:tc>
          <w:tcPr>
            <w:tcW w:w="6634" w:type="dxa"/>
            <w:vAlign w:val="center"/>
          </w:tcPr>
          <w:p w14:paraId="347D7516" w14:textId="49B19007" w:rsidR="001A06CF" w:rsidRPr="00585D02" w:rsidRDefault="001A06CF" w:rsidP="00376235">
            <w:pPr>
              <w:widowControl/>
              <w:ind w:rightChars="72" w:right="151"/>
              <w:rPr>
                <w:rFonts w:hAnsi="ＭＳ 明朝" w:cs="ＭＳ 明朝"/>
              </w:rPr>
            </w:pPr>
            <w:r w:rsidRPr="00585D02">
              <w:rPr>
                <w:rFonts w:hAnsi="ＭＳ 明朝" w:cs="ＭＳ 明朝" w:hint="eastAsia"/>
              </w:rPr>
              <w:t>②家庭用蓄電池</w:t>
            </w:r>
            <w:r w:rsidR="000E4005" w:rsidRPr="00585D02">
              <w:rPr>
                <w:rFonts w:hAnsi="ＭＳ 明朝" w:hint="eastAsia"/>
              </w:rPr>
              <w:t>設備</w:t>
            </w:r>
            <w:r w:rsidRPr="00585D02">
              <w:rPr>
                <w:rFonts w:hAnsi="ＭＳ 明朝" w:cs="ＭＳ 明朝" w:hint="eastAsia"/>
              </w:rPr>
              <w:t>の設置</w:t>
            </w:r>
          </w:p>
        </w:tc>
      </w:tr>
      <w:tr w:rsidR="00585D02" w:rsidRPr="00585D02" w14:paraId="79EB344D" w14:textId="77777777" w:rsidTr="00255E1F">
        <w:trPr>
          <w:trHeight w:val="504"/>
        </w:trPr>
        <w:tc>
          <w:tcPr>
            <w:tcW w:w="2405" w:type="dxa"/>
            <w:vMerge/>
            <w:vAlign w:val="center"/>
          </w:tcPr>
          <w:p w14:paraId="748FC063" w14:textId="77777777" w:rsidR="001A06CF" w:rsidRPr="00585D02" w:rsidRDefault="001A06CF" w:rsidP="00376235">
            <w:pPr>
              <w:widowControl/>
              <w:rPr>
                <w:rFonts w:hAnsi="ＭＳ 明朝" w:cs="ＭＳ 明朝"/>
              </w:rPr>
            </w:pPr>
          </w:p>
        </w:tc>
        <w:tc>
          <w:tcPr>
            <w:tcW w:w="6634" w:type="dxa"/>
            <w:vAlign w:val="center"/>
          </w:tcPr>
          <w:p w14:paraId="49D48B27" w14:textId="77777777" w:rsidR="001A06CF" w:rsidRPr="00585D02" w:rsidRDefault="001A06CF" w:rsidP="00376235">
            <w:pPr>
              <w:widowControl/>
              <w:rPr>
                <w:rFonts w:hAnsi="ＭＳ 明朝" w:cs="ＭＳ 明朝"/>
              </w:rPr>
            </w:pPr>
            <w:r w:rsidRPr="00585D02">
              <w:rPr>
                <w:rFonts w:hAnsi="ＭＳ 明朝" w:cs="ＭＳ 明朝" w:hint="eastAsia"/>
              </w:rPr>
              <w:t>③ＺＥＨの導入</w:t>
            </w:r>
          </w:p>
        </w:tc>
      </w:tr>
      <w:tr w:rsidR="00585D02" w:rsidRPr="00585D02" w14:paraId="03D8494E" w14:textId="77777777" w:rsidTr="00255E1F">
        <w:trPr>
          <w:trHeight w:val="504"/>
        </w:trPr>
        <w:tc>
          <w:tcPr>
            <w:tcW w:w="2405" w:type="dxa"/>
            <w:vMerge/>
            <w:vAlign w:val="center"/>
          </w:tcPr>
          <w:p w14:paraId="4F4265B5" w14:textId="77777777" w:rsidR="001A06CF" w:rsidRPr="00585D02" w:rsidRDefault="001A06CF" w:rsidP="00376235">
            <w:pPr>
              <w:widowControl/>
              <w:rPr>
                <w:rFonts w:hAnsi="ＭＳ 明朝" w:cs="ＭＳ 明朝"/>
              </w:rPr>
            </w:pPr>
          </w:p>
        </w:tc>
        <w:tc>
          <w:tcPr>
            <w:tcW w:w="6634" w:type="dxa"/>
            <w:vAlign w:val="center"/>
          </w:tcPr>
          <w:p w14:paraId="4144B4C9" w14:textId="77777777" w:rsidR="001A06CF" w:rsidRPr="00585D02" w:rsidRDefault="001A06CF" w:rsidP="00376235">
            <w:pPr>
              <w:widowControl/>
              <w:rPr>
                <w:rFonts w:hAnsi="ＭＳ 明朝" w:cs="ＭＳ 明朝"/>
              </w:rPr>
            </w:pPr>
            <w:r w:rsidRPr="00585D02">
              <w:rPr>
                <w:rFonts w:hAnsi="ＭＳ 明朝" w:cs="ＭＳ 明朝" w:hint="eastAsia"/>
              </w:rPr>
              <w:t>④高効率給湯器の導入</w:t>
            </w:r>
          </w:p>
        </w:tc>
      </w:tr>
      <w:tr w:rsidR="00585D02" w:rsidRPr="00585D02" w14:paraId="6E7926F9" w14:textId="77777777" w:rsidTr="00255E1F">
        <w:trPr>
          <w:trHeight w:val="227"/>
        </w:trPr>
        <w:tc>
          <w:tcPr>
            <w:tcW w:w="2405" w:type="dxa"/>
            <w:vAlign w:val="center"/>
          </w:tcPr>
          <w:p w14:paraId="1B80F75A" w14:textId="77777777" w:rsidR="001A06CF" w:rsidRPr="00585D02" w:rsidRDefault="001A06CF" w:rsidP="00376235">
            <w:pPr>
              <w:widowControl/>
              <w:autoSpaceDE/>
              <w:autoSpaceDN/>
              <w:adjustRightInd/>
              <w:jc w:val="center"/>
              <w:rPr>
                <w:rFonts w:hAnsi="ＭＳ 明朝" w:cs="ＭＳ 明朝"/>
              </w:rPr>
            </w:pPr>
            <w:r w:rsidRPr="00585D02">
              <w:rPr>
                <w:rFonts w:hAnsi="ＭＳ 明朝" w:cs="ＭＳ 明朝" w:hint="eastAsia"/>
              </w:rPr>
              <w:t>補助金申請額</w:t>
            </w:r>
          </w:p>
        </w:tc>
        <w:tc>
          <w:tcPr>
            <w:tcW w:w="6634" w:type="dxa"/>
            <w:vAlign w:val="center"/>
          </w:tcPr>
          <w:p w14:paraId="3D9DEC25" w14:textId="77777777" w:rsidR="001A06CF" w:rsidRPr="00585D02" w:rsidRDefault="001A06CF" w:rsidP="00376235">
            <w:pPr>
              <w:widowControl/>
              <w:autoSpaceDE/>
              <w:autoSpaceDN/>
              <w:adjustRightInd/>
              <w:jc w:val="center"/>
              <w:rPr>
                <w:rFonts w:hAnsi="ＭＳ 明朝" w:cs="ＭＳ 明朝"/>
              </w:rPr>
            </w:pPr>
            <w:r w:rsidRPr="00585D02">
              <w:rPr>
                <w:rFonts w:hAnsi="ＭＳ 明朝" w:cs="ＭＳ 明朝" w:hint="eastAsia"/>
              </w:rPr>
              <w:t xml:space="preserve">　　　　　　　　　　　</w:t>
            </w:r>
            <w:r w:rsidRPr="00585D02">
              <w:rPr>
                <w:rFonts w:hAnsi="ＭＳ 明朝" w:hint="eastAsia"/>
              </w:rPr>
              <w:t>円</w:t>
            </w:r>
            <w:r w:rsidRPr="00585D02">
              <w:rPr>
                <w:rFonts w:hAnsi="ＭＳ 明朝" w:hint="eastAsia"/>
                <w:sz w:val="16"/>
                <w:szCs w:val="16"/>
              </w:rPr>
              <w:t>（千円未満切捨）</w:t>
            </w:r>
          </w:p>
        </w:tc>
      </w:tr>
      <w:tr w:rsidR="00585D02" w:rsidRPr="00585D02" w14:paraId="6EE93674" w14:textId="77777777" w:rsidTr="00255E1F">
        <w:trPr>
          <w:trHeight w:val="818"/>
        </w:trPr>
        <w:tc>
          <w:tcPr>
            <w:tcW w:w="2405" w:type="dxa"/>
            <w:vAlign w:val="center"/>
          </w:tcPr>
          <w:p w14:paraId="38D90F00" w14:textId="77777777" w:rsidR="001A06CF" w:rsidRPr="00585D02" w:rsidRDefault="001A06CF" w:rsidP="00376235">
            <w:pPr>
              <w:widowControl/>
              <w:autoSpaceDE/>
              <w:autoSpaceDN/>
              <w:adjustRightInd/>
              <w:jc w:val="center"/>
              <w:rPr>
                <w:rFonts w:hAnsi="ＭＳ 明朝" w:cs="ＭＳ 明朝"/>
              </w:rPr>
            </w:pPr>
            <w:r w:rsidRPr="00585D02">
              <w:rPr>
                <w:rFonts w:hAnsi="ＭＳ 明朝" w:cs="ＭＳ 明朝" w:hint="eastAsia"/>
              </w:rPr>
              <w:t>補助事業の期間</w:t>
            </w:r>
          </w:p>
        </w:tc>
        <w:tc>
          <w:tcPr>
            <w:tcW w:w="6634" w:type="dxa"/>
            <w:vAlign w:val="center"/>
          </w:tcPr>
          <w:p w14:paraId="7A21463E" w14:textId="77777777" w:rsidR="001A06CF" w:rsidRPr="00585D02" w:rsidRDefault="001A06CF" w:rsidP="00376235">
            <w:pPr>
              <w:widowControl/>
              <w:autoSpaceDE/>
              <w:autoSpaceDN/>
              <w:adjustRightInd/>
              <w:ind w:firstLineChars="100" w:firstLine="210"/>
              <w:rPr>
                <w:rFonts w:hAnsi="ＭＳ 明朝" w:cs="ＭＳ 明朝"/>
              </w:rPr>
            </w:pPr>
            <w:r w:rsidRPr="00585D02">
              <w:rPr>
                <w:rFonts w:hAnsi="ＭＳ 明朝" w:cs="ＭＳ 明朝" w:hint="eastAsia"/>
              </w:rPr>
              <w:t>着工予定日　　　　　　年　　　　月　　　　日</w:t>
            </w:r>
          </w:p>
          <w:p w14:paraId="6990B128" w14:textId="77777777" w:rsidR="001A06CF" w:rsidRPr="00585D02" w:rsidRDefault="001A06CF" w:rsidP="00376235">
            <w:pPr>
              <w:widowControl/>
              <w:autoSpaceDE/>
              <w:autoSpaceDN/>
              <w:adjustRightInd/>
              <w:ind w:firstLineChars="100" w:firstLine="210"/>
              <w:rPr>
                <w:rFonts w:hAnsi="ＭＳ 明朝" w:cs="ＭＳ 明朝"/>
              </w:rPr>
            </w:pPr>
            <w:r w:rsidRPr="00585D02">
              <w:rPr>
                <w:rFonts w:hAnsi="ＭＳ 明朝" w:cs="ＭＳ 明朝" w:hint="eastAsia"/>
              </w:rPr>
              <w:t>完成予定日　　　　　　年　　　　月　　　　日</w:t>
            </w:r>
          </w:p>
        </w:tc>
      </w:tr>
    </w:tbl>
    <w:p w14:paraId="03DAE1B4" w14:textId="77777777" w:rsidR="001A06CF" w:rsidRPr="00585D02" w:rsidRDefault="001A06CF" w:rsidP="001A06CF">
      <w:pPr>
        <w:widowControl/>
        <w:autoSpaceDE/>
        <w:autoSpaceDN/>
        <w:adjustRightInd/>
        <w:rPr>
          <w:rFonts w:hAnsi="ＭＳ 明朝"/>
        </w:rPr>
      </w:pPr>
      <w:r w:rsidRPr="00585D02">
        <w:rPr>
          <w:rFonts w:hAnsi="ＭＳ 明朝" w:hint="eastAsia"/>
        </w:rPr>
        <w:t>２．添付書類</w:t>
      </w:r>
    </w:p>
    <w:p w14:paraId="7F1156AE" w14:textId="77777777" w:rsidR="001A06CF" w:rsidRPr="00585D02" w:rsidRDefault="001A06CF" w:rsidP="001A06CF">
      <w:pPr>
        <w:ind w:firstLineChars="100" w:firstLine="210"/>
        <w:rPr>
          <w:rFonts w:hAnsi="ＭＳ 明朝"/>
        </w:rPr>
      </w:pPr>
      <w:r w:rsidRPr="00585D02">
        <w:rPr>
          <w:rFonts w:hAnsi="ＭＳ 明朝" w:hint="eastAsia"/>
        </w:rPr>
        <w:t xml:space="preserve">⑴　</w:t>
      </w:r>
      <w:r w:rsidRPr="00585D02">
        <w:rPr>
          <w:rFonts w:hAnsi="ＭＳ 明朝" w:cs="ＭＳ 明朝" w:hint="eastAsia"/>
        </w:rPr>
        <w:t>津幡町</w:t>
      </w:r>
      <w:r w:rsidRPr="00585D02">
        <w:rPr>
          <w:rFonts w:hAnsi="ＭＳ 明朝" w:hint="eastAsia"/>
        </w:rPr>
        <w:t>カーボンニュートラル加速化事業補助金事業計画書</w:t>
      </w:r>
    </w:p>
    <w:p w14:paraId="57375C6D" w14:textId="77777777" w:rsidR="001A06CF" w:rsidRPr="00585D02" w:rsidRDefault="001A06CF" w:rsidP="001A06CF">
      <w:pPr>
        <w:widowControl/>
        <w:autoSpaceDE/>
        <w:autoSpaceDN/>
        <w:adjustRightInd/>
        <w:ind w:firstLine="210"/>
        <w:rPr>
          <w:rFonts w:hAnsi="ＭＳ 明朝"/>
        </w:rPr>
      </w:pPr>
      <w:r w:rsidRPr="00585D02">
        <w:rPr>
          <w:rFonts w:hAnsi="ＭＳ 明朝" w:cs="ＭＳ 明朝" w:hint="eastAsia"/>
        </w:rPr>
        <w:t xml:space="preserve">⑵　</w:t>
      </w:r>
      <w:r w:rsidRPr="00585D02">
        <w:rPr>
          <w:rFonts w:hAnsi="ＭＳ 明朝" w:hint="eastAsia"/>
        </w:rPr>
        <w:t>その他町長が必要と認める書類</w:t>
      </w:r>
    </w:p>
    <w:p w14:paraId="05E2B8A6" w14:textId="77777777" w:rsidR="00EA2E7E" w:rsidRDefault="00EA2E7E" w:rsidP="00EA2E7E">
      <w:pPr>
        <w:rPr>
          <w:rFonts w:hAnsi="ＭＳ 明朝"/>
          <w:color w:val="000000" w:themeColor="text1"/>
        </w:rPr>
      </w:pPr>
      <w:r>
        <w:rPr>
          <w:rFonts w:hAnsi="ＭＳ 明朝" w:hint="eastAsia"/>
          <w:color w:val="000000" w:themeColor="text1"/>
        </w:rPr>
        <w:t>３．確認事項</w:t>
      </w:r>
    </w:p>
    <w:tbl>
      <w:tblPr>
        <w:tblStyle w:val="a8"/>
        <w:tblW w:w="9067" w:type="dxa"/>
        <w:jc w:val="center"/>
        <w:tblLook w:val="04A0" w:firstRow="1" w:lastRow="0" w:firstColumn="1" w:lastColumn="0" w:noHBand="0" w:noVBand="1"/>
      </w:tblPr>
      <w:tblGrid>
        <w:gridCol w:w="2411"/>
        <w:gridCol w:w="2266"/>
        <w:gridCol w:w="2124"/>
        <w:gridCol w:w="2266"/>
      </w:tblGrid>
      <w:tr w:rsidR="00EA2E7E" w14:paraId="6F6C7B3E" w14:textId="77777777" w:rsidTr="00CC3FEB">
        <w:trPr>
          <w:jc w:val="center"/>
        </w:trPr>
        <w:tc>
          <w:tcPr>
            <w:tcW w:w="2411" w:type="dxa"/>
            <w:vAlign w:val="center"/>
          </w:tcPr>
          <w:p w14:paraId="65D27EBC" w14:textId="77777777" w:rsidR="00EA2E7E" w:rsidRDefault="00EA2E7E" w:rsidP="00130EAA">
            <w:pPr>
              <w:rPr>
                <w:rFonts w:hAnsi="ＭＳ 明朝"/>
                <w:color w:val="000000" w:themeColor="text1"/>
              </w:rPr>
            </w:pPr>
            <w:r>
              <w:rPr>
                <w:rFonts w:hAnsi="ＭＳ 明朝" w:hint="eastAsia"/>
                <w:color w:val="000000" w:themeColor="text1"/>
              </w:rPr>
              <w:t>他の補助金の適用</w:t>
            </w:r>
          </w:p>
        </w:tc>
        <w:tc>
          <w:tcPr>
            <w:tcW w:w="6656" w:type="dxa"/>
            <w:gridSpan w:val="3"/>
          </w:tcPr>
          <w:p w14:paraId="5754E89C" w14:textId="77777777" w:rsidR="00EA2E7E" w:rsidRDefault="00EA2E7E" w:rsidP="00130EAA">
            <w:pPr>
              <w:rPr>
                <w:rFonts w:hAnsi="ＭＳ 明朝"/>
                <w:color w:val="000000" w:themeColor="text1"/>
              </w:rPr>
            </w:pPr>
            <w:r>
              <w:rPr>
                <w:rFonts w:hAnsi="ＭＳ 明朝" w:hint="eastAsia"/>
                <w:color w:val="000000" w:themeColor="text1"/>
              </w:rPr>
              <w:t>□無・□有（補助金名称：　　　　　　　　　　　　　　　　）</w:t>
            </w:r>
          </w:p>
        </w:tc>
      </w:tr>
      <w:tr w:rsidR="00EA2E7E" w14:paraId="05A25FC0" w14:textId="77777777" w:rsidTr="00CC3FEB">
        <w:trPr>
          <w:jc w:val="center"/>
        </w:trPr>
        <w:tc>
          <w:tcPr>
            <w:tcW w:w="2411" w:type="dxa"/>
            <w:vAlign w:val="center"/>
          </w:tcPr>
          <w:p w14:paraId="2FC0D9CF" w14:textId="77777777" w:rsidR="00EA2E7E" w:rsidRDefault="00EA2E7E" w:rsidP="00130EAA">
            <w:pPr>
              <w:rPr>
                <w:rFonts w:hAnsi="ＭＳ 明朝"/>
                <w:color w:val="000000" w:themeColor="text1"/>
              </w:rPr>
            </w:pPr>
            <w:r>
              <w:rPr>
                <w:rFonts w:hAnsi="ＭＳ 明朝" w:hint="eastAsia"/>
                <w:color w:val="000000" w:themeColor="text1"/>
              </w:rPr>
              <w:t>申請履歴</w:t>
            </w:r>
          </w:p>
        </w:tc>
        <w:tc>
          <w:tcPr>
            <w:tcW w:w="2266" w:type="dxa"/>
          </w:tcPr>
          <w:p w14:paraId="14709D6A" w14:textId="77777777" w:rsidR="00EA2E7E" w:rsidRDefault="00EA2E7E" w:rsidP="00130EAA">
            <w:pPr>
              <w:rPr>
                <w:rFonts w:hAnsi="ＭＳ 明朝"/>
                <w:color w:val="000000" w:themeColor="text1"/>
              </w:rPr>
            </w:pPr>
            <w:r>
              <w:rPr>
                <w:rFonts w:hAnsi="ＭＳ 明朝" w:hint="eastAsia"/>
                <w:color w:val="000000" w:themeColor="text1"/>
              </w:rPr>
              <w:t>□今回がはじめて</w:t>
            </w:r>
          </w:p>
        </w:tc>
        <w:tc>
          <w:tcPr>
            <w:tcW w:w="4390" w:type="dxa"/>
            <w:gridSpan w:val="2"/>
          </w:tcPr>
          <w:p w14:paraId="3F539C5D" w14:textId="77777777" w:rsidR="00EA2E7E" w:rsidRPr="000B0C16" w:rsidRDefault="00EA2E7E" w:rsidP="00130EAA">
            <w:pPr>
              <w:rPr>
                <w:rFonts w:hAnsi="ＭＳ 明朝"/>
                <w:color w:val="000000" w:themeColor="text1"/>
                <w:sz w:val="16"/>
                <w:szCs w:val="16"/>
              </w:rPr>
            </w:pPr>
            <w:r w:rsidRPr="000B0C16">
              <w:rPr>
                <w:rFonts w:hAnsi="ＭＳ 明朝" w:hint="eastAsia"/>
                <w:color w:val="000000" w:themeColor="text1"/>
                <w:sz w:val="16"/>
                <w:szCs w:val="16"/>
              </w:rPr>
              <w:t>一物件及び同一人につき一回の申請としています。</w:t>
            </w:r>
          </w:p>
        </w:tc>
      </w:tr>
      <w:tr w:rsidR="00EA2E7E" w14:paraId="0BD40E94" w14:textId="77777777" w:rsidTr="00CC3FEB">
        <w:trPr>
          <w:jc w:val="center"/>
        </w:trPr>
        <w:tc>
          <w:tcPr>
            <w:tcW w:w="2411" w:type="dxa"/>
            <w:vAlign w:val="center"/>
          </w:tcPr>
          <w:p w14:paraId="413FF28F" w14:textId="77777777" w:rsidR="00EA2E7E" w:rsidRDefault="00EA2E7E" w:rsidP="00130EAA">
            <w:pPr>
              <w:rPr>
                <w:rFonts w:hAnsi="ＭＳ 明朝"/>
                <w:color w:val="000000" w:themeColor="text1"/>
              </w:rPr>
            </w:pPr>
            <w:r>
              <w:rPr>
                <w:rFonts w:hAnsi="ＭＳ 明朝" w:hint="eastAsia"/>
                <w:color w:val="000000" w:themeColor="text1"/>
              </w:rPr>
              <w:t>個人情報の取得</w:t>
            </w:r>
          </w:p>
        </w:tc>
        <w:tc>
          <w:tcPr>
            <w:tcW w:w="4390" w:type="dxa"/>
            <w:gridSpan w:val="2"/>
          </w:tcPr>
          <w:p w14:paraId="4D493F6D" w14:textId="77777777" w:rsidR="00EA2E7E" w:rsidRDefault="00EA2E7E" w:rsidP="00130EAA">
            <w:pPr>
              <w:rPr>
                <w:rFonts w:hAnsi="ＭＳ 明朝"/>
                <w:color w:val="000000" w:themeColor="text1"/>
              </w:rPr>
            </w:pPr>
            <w:r>
              <w:rPr>
                <w:rFonts w:hAnsi="ＭＳ 明朝" w:hint="eastAsia"/>
                <w:color w:val="000000" w:themeColor="text1"/>
              </w:rPr>
              <w:t>本補助金の審査に必要な戸籍及び住民基本台帳の登録状況（※法人を除く）及び町税等の納付状況の調査について承諾します。</w:t>
            </w:r>
          </w:p>
        </w:tc>
        <w:tc>
          <w:tcPr>
            <w:tcW w:w="2266" w:type="dxa"/>
            <w:vAlign w:val="center"/>
          </w:tcPr>
          <w:p w14:paraId="0E130C85" w14:textId="77777777" w:rsidR="00EA2E7E" w:rsidRDefault="00EA2E7E" w:rsidP="00130EAA">
            <w:pPr>
              <w:jc w:val="center"/>
              <w:rPr>
                <w:rFonts w:hAnsi="ＭＳ 明朝"/>
                <w:color w:val="000000" w:themeColor="text1"/>
              </w:rPr>
            </w:pPr>
            <w:r>
              <w:rPr>
                <w:rFonts w:hAnsi="ＭＳ 明朝" w:hint="eastAsia"/>
                <w:color w:val="000000" w:themeColor="text1"/>
              </w:rPr>
              <w:t>□承諾します</w:t>
            </w:r>
          </w:p>
        </w:tc>
      </w:tr>
    </w:tbl>
    <w:p w14:paraId="092A1745" w14:textId="0BBCE1DA" w:rsidR="00225372" w:rsidRDefault="00225372" w:rsidP="00F24751">
      <w:pPr>
        <w:spacing w:line="420" w:lineRule="atLeast"/>
        <w:ind w:leftChars="100" w:left="210"/>
        <w:rPr>
          <w:rFonts w:hAnsi="ＭＳ 明朝" w:cs="ＭＳ 明朝"/>
          <w:color w:val="000000" w:themeColor="text1"/>
        </w:rPr>
      </w:pPr>
    </w:p>
    <w:p w14:paraId="68311620" w14:textId="3E2AB0BA" w:rsidR="00225372" w:rsidRDefault="00225372" w:rsidP="00F24751">
      <w:pPr>
        <w:spacing w:line="420" w:lineRule="atLeast"/>
        <w:ind w:leftChars="100" w:left="210"/>
        <w:rPr>
          <w:rFonts w:hAnsi="ＭＳ 明朝" w:cs="ＭＳ 明朝"/>
          <w:color w:val="000000" w:themeColor="text1"/>
        </w:rPr>
      </w:pPr>
    </w:p>
    <w:p w14:paraId="197F774A" w14:textId="70462C06" w:rsidR="00F24751" w:rsidRDefault="00F24751" w:rsidP="00F24751">
      <w:pPr>
        <w:spacing w:line="420" w:lineRule="atLeast"/>
        <w:ind w:leftChars="100" w:left="210"/>
        <w:rPr>
          <w:rFonts w:hAnsi="ＭＳ 明朝" w:cs="ＭＳ 明朝"/>
          <w:color w:val="000000" w:themeColor="text1"/>
        </w:rPr>
      </w:pPr>
      <w:r w:rsidRPr="000B0C16">
        <w:rPr>
          <w:rFonts w:hAnsi="ＭＳ 明朝" w:cs="ＭＳ 明朝" w:hint="eastAsia"/>
          <w:color w:val="000000" w:themeColor="text1"/>
        </w:rPr>
        <w:lastRenderedPageBreak/>
        <w:t>【交付条件チェックリスト】※申請前に必ず確認しチェックを付けること。</w:t>
      </w:r>
    </w:p>
    <w:p w14:paraId="4F13CD40" w14:textId="77777777" w:rsidR="00010517" w:rsidRPr="000B0C16" w:rsidRDefault="00010517" w:rsidP="00F24751">
      <w:pPr>
        <w:spacing w:line="420" w:lineRule="atLeast"/>
        <w:ind w:leftChars="100" w:left="210"/>
        <w:rPr>
          <w:rFonts w:hAnsi="ＭＳ 明朝" w:cs="ＭＳ 明朝"/>
          <w:color w:val="000000" w:themeColor="text1"/>
        </w:rPr>
      </w:pPr>
    </w:p>
    <w:p w14:paraId="4A10220E" w14:textId="77777777" w:rsidR="00F24751" w:rsidRPr="000B0C16" w:rsidRDefault="00F24751" w:rsidP="00F24751">
      <w:pPr>
        <w:spacing w:line="420" w:lineRule="atLeast"/>
        <w:ind w:leftChars="100" w:left="210"/>
        <w:rPr>
          <w:rFonts w:hAnsi="ＭＳ 明朝" w:cs="ＭＳ 明朝"/>
          <w:color w:val="000000" w:themeColor="text1"/>
        </w:rPr>
      </w:pPr>
      <w:r w:rsidRPr="000B0C16">
        <w:rPr>
          <w:rFonts w:hint="eastAsia"/>
          <w:color w:val="000000" w:themeColor="text1"/>
        </w:rPr>
        <w:t>本補助金の交付の決定には、次の条件を付すものとする。</w:t>
      </w:r>
    </w:p>
    <w:p w14:paraId="67F75A8F" w14:textId="77777777" w:rsidR="00F24751" w:rsidRPr="000B0C16" w:rsidRDefault="00F24751" w:rsidP="00F24751">
      <w:pPr>
        <w:kinsoku w:val="0"/>
        <w:overflowPunct w:val="0"/>
        <w:spacing w:line="281" w:lineRule="atLeast"/>
        <w:ind w:leftChars="100" w:left="424" w:hangingChars="102" w:hanging="214"/>
        <w:rPr>
          <w:color w:val="000000" w:themeColor="text1"/>
        </w:rPr>
      </w:pPr>
      <w:r w:rsidRPr="000B0C16">
        <w:rPr>
          <w:rFonts w:hint="eastAsia"/>
          <w:color w:val="000000" w:themeColor="text1"/>
        </w:rPr>
        <w:t>□　補助事業者は、補助対象事業により取得し、又は効用の増加した財産（以下この条において「取得財産等」という。）について、管理するための台帳を備え、補助対象事業の完了後においても、善良な管理者の注意をもって管理し、補助金の交付の目的に従って、その効率的運用を図らなければならない。</w:t>
      </w:r>
    </w:p>
    <w:p w14:paraId="175A1A3C" w14:textId="77777777" w:rsidR="00F24751" w:rsidRPr="000B0C16" w:rsidRDefault="00F24751" w:rsidP="00F24751">
      <w:pPr>
        <w:kinsoku w:val="0"/>
        <w:overflowPunct w:val="0"/>
        <w:spacing w:line="281" w:lineRule="atLeast"/>
        <w:ind w:leftChars="99" w:left="422" w:hangingChars="102" w:hanging="214"/>
        <w:rPr>
          <w:color w:val="000000" w:themeColor="text1"/>
        </w:rPr>
      </w:pPr>
      <w:r w:rsidRPr="000B0C16">
        <w:rPr>
          <w:rFonts w:hint="eastAsia"/>
          <w:color w:val="000000" w:themeColor="text1"/>
        </w:rPr>
        <w:t>□　取得財産等のうち、適正化法施行令第１３条第４号及び第５号の規定に基づき環境大臣が定める処分を制限する財産は、取得財産等の取得価格が単価５０万円以上の機械及び機具、備品及びその他の重要な財産とする。</w:t>
      </w:r>
    </w:p>
    <w:p w14:paraId="76AD340E" w14:textId="77777777" w:rsidR="00F24751" w:rsidRPr="000B0C16" w:rsidRDefault="00F24751" w:rsidP="00F24751">
      <w:pPr>
        <w:kinsoku w:val="0"/>
        <w:overflowPunct w:val="0"/>
        <w:spacing w:line="281" w:lineRule="atLeast"/>
        <w:ind w:leftChars="100" w:left="424" w:hangingChars="102" w:hanging="214"/>
        <w:rPr>
          <w:color w:val="000000" w:themeColor="text1"/>
        </w:rPr>
      </w:pPr>
      <w:r w:rsidRPr="000B0C16">
        <w:rPr>
          <w:rFonts w:hint="eastAsia"/>
          <w:color w:val="000000" w:themeColor="text1"/>
        </w:rPr>
        <w:t>□　適正化法第２２条に定める取得財産等の処分を制限する期間は、減価償却資産の耐用年数等に関する省令（昭和４０年大蔵省令第１５号）で定める期間とする。</w:t>
      </w:r>
    </w:p>
    <w:p w14:paraId="6DB2E921" w14:textId="77777777" w:rsidR="00F24751" w:rsidRPr="000B0C16" w:rsidRDefault="00F24751" w:rsidP="00F24751">
      <w:pPr>
        <w:kinsoku w:val="0"/>
        <w:overflowPunct w:val="0"/>
        <w:spacing w:line="281" w:lineRule="atLeast"/>
        <w:ind w:leftChars="100" w:left="424" w:hangingChars="102" w:hanging="214"/>
        <w:rPr>
          <w:color w:val="000000" w:themeColor="text1"/>
        </w:rPr>
      </w:pPr>
      <w:r w:rsidRPr="000B0C16">
        <w:rPr>
          <w:rFonts w:hint="eastAsia"/>
          <w:color w:val="000000" w:themeColor="text1"/>
        </w:rPr>
        <w:t>□　補助事業者は、町長の承認を受けないで、取得財産を交付金の交付の目的に反して使用し、譲渡し、交換し、貸し付け、担保に供し、又は取壊し（破棄を含む。）を行ってはならない。</w:t>
      </w:r>
    </w:p>
    <w:p w14:paraId="03A6947F" w14:textId="77777777" w:rsidR="00F24751" w:rsidRPr="000B0C16" w:rsidRDefault="00F24751" w:rsidP="00F24751">
      <w:pPr>
        <w:kinsoku w:val="0"/>
        <w:overflowPunct w:val="0"/>
        <w:spacing w:line="281" w:lineRule="atLeast"/>
        <w:ind w:leftChars="100" w:left="424" w:hangingChars="102" w:hanging="214"/>
        <w:rPr>
          <w:color w:val="000000" w:themeColor="text1"/>
        </w:rPr>
      </w:pPr>
      <w:r w:rsidRPr="000B0C16">
        <w:rPr>
          <w:rFonts w:hint="eastAsia"/>
          <w:color w:val="000000" w:themeColor="text1"/>
        </w:rPr>
        <w:t>□　補助対象事業の完了によって補助事業者に相当の収益が生ずると認められる場合には、補助金の交付の目的に反しない場合に限り、補助対象事業の完了した会計年度の翌年度以降の会計年度において、補助金の全部又は一部に相当する金額を補助対象事業者に納付させることができる。</w:t>
      </w:r>
    </w:p>
    <w:p w14:paraId="289B8934" w14:textId="77777777" w:rsidR="00F24751" w:rsidRPr="000B0C16" w:rsidRDefault="00F24751" w:rsidP="00F24751">
      <w:pPr>
        <w:kinsoku w:val="0"/>
        <w:overflowPunct w:val="0"/>
        <w:spacing w:line="281" w:lineRule="atLeast"/>
        <w:ind w:leftChars="100" w:left="424" w:hangingChars="102" w:hanging="214"/>
        <w:rPr>
          <w:color w:val="000000" w:themeColor="text1"/>
        </w:rPr>
      </w:pPr>
      <w:r w:rsidRPr="000B0C16">
        <w:rPr>
          <w:rFonts w:hint="eastAsia"/>
          <w:color w:val="000000" w:themeColor="text1"/>
        </w:rPr>
        <w:t>□　財産処分に係る承認申請、承認条件その他必要な事務手続については、環境省所管の補助金等で取得した財産の処分承認基準について（平成２０年５月１５日付環境会発第０８０５１５００２号大臣官房会計課長通知。この号において「財産処分承認基準」という。）の例による。</w:t>
      </w:r>
    </w:p>
    <w:p w14:paraId="71EB6B27" w14:textId="77777777" w:rsidR="00F24751" w:rsidRPr="000B0C16" w:rsidRDefault="00F24751" w:rsidP="00F24751">
      <w:pPr>
        <w:ind w:leftChars="100" w:left="420" w:hangingChars="100" w:hanging="210"/>
        <w:rPr>
          <w:color w:val="000000" w:themeColor="text1"/>
        </w:rPr>
      </w:pPr>
      <w:r w:rsidRPr="000B0C16">
        <w:rPr>
          <w:rFonts w:hint="eastAsia"/>
          <w:color w:val="000000" w:themeColor="text1"/>
        </w:rPr>
        <w:t>□　財産処分承認基準第４に定める財産処分納付金について、環境大臣又は地方環境事務所長が定める期限内に納付がない場合は、未納に係る金額に対して、その未納に係る日数に応じて民法（明治２９年法律第８９号）第４０４条第１項の規定による法定利率により計算した延滞金を徴するものとする。</w:t>
      </w:r>
    </w:p>
    <w:p w14:paraId="61692363" w14:textId="77777777" w:rsidR="00F24751" w:rsidRPr="00F24751" w:rsidRDefault="00F24751">
      <w:pPr>
        <w:widowControl/>
        <w:autoSpaceDE/>
        <w:autoSpaceDN/>
        <w:adjustRightInd/>
        <w:rPr>
          <w:rFonts w:hAnsi="ＭＳ 明朝" w:cs="ＭＳ 明朝"/>
        </w:rPr>
      </w:pPr>
    </w:p>
    <w:sectPr w:rsidR="00F24751" w:rsidRPr="00F24751" w:rsidSect="004A4FB2">
      <w:pgSz w:w="11905" w:h="16837"/>
      <w:pgMar w:top="1985" w:right="1418" w:bottom="1134" w:left="1418" w:header="567" w:footer="567"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7C73" w14:textId="77777777" w:rsidR="00193DBF" w:rsidRDefault="00193DBF" w:rsidP="006D607D">
      <w:r>
        <w:separator/>
      </w:r>
    </w:p>
  </w:endnote>
  <w:endnote w:type="continuationSeparator" w:id="0">
    <w:p w14:paraId="189B4002" w14:textId="77777777" w:rsidR="00193DBF" w:rsidRDefault="00193DBF" w:rsidP="006D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81C7E" w14:textId="77777777" w:rsidR="00193DBF" w:rsidRDefault="00193DBF" w:rsidP="006D607D">
      <w:r>
        <w:separator/>
      </w:r>
    </w:p>
  </w:footnote>
  <w:footnote w:type="continuationSeparator" w:id="0">
    <w:p w14:paraId="14E5504B" w14:textId="77777777" w:rsidR="00193DBF" w:rsidRDefault="00193DBF" w:rsidP="006D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4118"/>
    <w:multiLevelType w:val="hybridMultilevel"/>
    <w:tmpl w:val="83C6A5A4"/>
    <w:lvl w:ilvl="0" w:tplc="CCAC809A">
      <w:start w:val="1"/>
      <w:numFmt w:val="decimalEnclosedParen"/>
      <w:lvlText w:val="%1"/>
      <w:lvlJc w:val="left"/>
      <w:pPr>
        <w:ind w:left="420" w:hanging="42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653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720"/>
  <w:drawingGridHorizontalSpacing w:val="210"/>
  <w:displayVerticalDrawingGridEvery w:val="2"/>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5D"/>
    <w:rsid w:val="00004A28"/>
    <w:rsid w:val="00010104"/>
    <w:rsid w:val="00010517"/>
    <w:rsid w:val="00025383"/>
    <w:rsid w:val="00036CD5"/>
    <w:rsid w:val="00046EEB"/>
    <w:rsid w:val="000475FB"/>
    <w:rsid w:val="00073388"/>
    <w:rsid w:val="00080126"/>
    <w:rsid w:val="0009058F"/>
    <w:rsid w:val="0009147A"/>
    <w:rsid w:val="000D1E79"/>
    <w:rsid w:val="000E4005"/>
    <w:rsid w:val="000E4493"/>
    <w:rsid w:val="00125F10"/>
    <w:rsid w:val="001350B8"/>
    <w:rsid w:val="00184650"/>
    <w:rsid w:val="00193DBF"/>
    <w:rsid w:val="001A06CF"/>
    <w:rsid w:val="001A64ED"/>
    <w:rsid w:val="001B3454"/>
    <w:rsid w:val="001B49AE"/>
    <w:rsid w:val="001C2DFC"/>
    <w:rsid w:val="001D00D1"/>
    <w:rsid w:val="001E3C1A"/>
    <w:rsid w:val="001E62BC"/>
    <w:rsid w:val="00221E2B"/>
    <w:rsid w:val="00225372"/>
    <w:rsid w:val="00226D60"/>
    <w:rsid w:val="00235BFC"/>
    <w:rsid w:val="0023740E"/>
    <w:rsid w:val="00255E1F"/>
    <w:rsid w:val="0026608A"/>
    <w:rsid w:val="00294EE2"/>
    <w:rsid w:val="002C718E"/>
    <w:rsid w:val="002C7699"/>
    <w:rsid w:val="002E72A4"/>
    <w:rsid w:val="003370F3"/>
    <w:rsid w:val="003504A6"/>
    <w:rsid w:val="003615A3"/>
    <w:rsid w:val="00376235"/>
    <w:rsid w:val="003833D8"/>
    <w:rsid w:val="003942AD"/>
    <w:rsid w:val="003A2608"/>
    <w:rsid w:val="0040369F"/>
    <w:rsid w:val="004610A0"/>
    <w:rsid w:val="004853F6"/>
    <w:rsid w:val="004961B3"/>
    <w:rsid w:val="004A4FB2"/>
    <w:rsid w:val="004C03B8"/>
    <w:rsid w:val="004E74DB"/>
    <w:rsid w:val="004F2289"/>
    <w:rsid w:val="00502CAA"/>
    <w:rsid w:val="005513D0"/>
    <w:rsid w:val="0055555C"/>
    <w:rsid w:val="005646C4"/>
    <w:rsid w:val="00581660"/>
    <w:rsid w:val="00585786"/>
    <w:rsid w:val="00585D02"/>
    <w:rsid w:val="005A1B3B"/>
    <w:rsid w:val="005A757D"/>
    <w:rsid w:val="005B05B7"/>
    <w:rsid w:val="005C3D71"/>
    <w:rsid w:val="005F66F8"/>
    <w:rsid w:val="0061325F"/>
    <w:rsid w:val="00651402"/>
    <w:rsid w:val="006A448F"/>
    <w:rsid w:val="006B5F35"/>
    <w:rsid w:val="006C0A4F"/>
    <w:rsid w:val="006D1E12"/>
    <w:rsid w:val="006D607D"/>
    <w:rsid w:val="006F7A2C"/>
    <w:rsid w:val="007024BC"/>
    <w:rsid w:val="0071215D"/>
    <w:rsid w:val="007343E5"/>
    <w:rsid w:val="00743771"/>
    <w:rsid w:val="007456D8"/>
    <w:rsid w:val="00765B05"/>
    <w:rsid w:val="007B0F56"/>
    <w:rsid w:val="007B5AA3"/>
    <w:rsid w:val="007C2A2D"/>
    <w:rsid w:val="007C319B"/>
    <w:rsid w:val="007F0ACB"/>
    <w:rsid w:val="007F1F3C"/>
    <w:rsid w:val="00813B59"/>
    <w:rsid w:val="00831BA8"/>
    <w:rsid w:val="00856522"/>
    <w:rsid w:val="00884D04"/>
    <w:rsid w:val="00895D53"/>
    <w:rsid w:val="008F2CF5"/>
    <w:rsid w:val="00901627"/>
    <w:rsid w:val="00903383"/>
    <w:rsid w:val="00914993"/>
    <w:rsid w:val="00915B7B"/>
    <w:rsid w:val="00961D41"/>
    <w:rsid w:val="00982CB7"/>
    <w:rsid w:val="009D001C"/>
    <w:rsid w:val="009F554F"/>
    <w:rsid w:val="00A04C4E"/>
    <w:rsid w:val="00A305D0"/>
    <w:rsid w:val="00A423AE"/>
    <w:rsid w:val="00A5316B"/>
    <w:rsid w:val="00A813DE"/>
    <w:rsid w:val="00AA6420"/>
    <w:rsid w:val="00AB044D"/>
    <w:rsid w:val="00AB4FF2"/>
    <w:rsid w:val="00AC6033"/>
    <w:rsid w:val="00AD02D7"/>
    <w:rsid w:val="00AD5DF6"/>
    <w:rsid w:val="00AE74B2"/>
    <w:rsid w:val="00B315EF"/>
    <w:rsid w:val="00B86872"/>
    <w:rsid w:val="00B93E9B"/>
    <w:rsid w:val="00BC752A"/>
    <w:rsid w:val="00BF767B"/>
    <w:rsid w:val="00C4302B"/>
    <w:rsid w:val="00C5703B"/>
    <w:rsid w:val="00C809BE"/>
    <w:rsid w:val="00C82156"/>
    <w:rsid w:val="00CC3FEB"/>
    <w:rsid w:val="00CF0CD5"/>
    <w:rsid w:val="00D25055"/>
    <w:rsid w:val="00D427B0"/>
    <w:rsid w:val="00D62357"/>
    <w:rsid w:val="00D64191"/>
    <w:rsid w:val="00D73B07"/>
    <w:rsid w:val="00D7723B"/>
    <w:rsid w:val="00D77781"/>
    <w:rsid w:val="00D97E53"/>
    <w:rsid w:val="00DC55DE"/>
    <w:rsid w:val="00DD1D6B"/>
    <w:rsid w:val="00DF0503"/>
    <w:rsid w:val="00DF64AF"/>
    <w:rsid w:val="00E36683"/>
    <w:rsid w:val="00E53862"/>
    <w:rsid w:val="00E741B4"/>
    <w:rsid w:val="00EA2E7E"/>
    <w:rsid w:val="00ED2036"/>
    <w:rsid w:val="00F07A31"/>
    <w:rsid w:val="00F1569D"/>
    <w:rsid w:val="00F2470A"/>
    <w:rsid w:val="00F24751"/>
    <w:rsid w:val="00F364B3"/>
    <w:rsid w:val="00F37FF3"/>
    <w:rsid w:val="00F45C66"/>
    <w:rsid w:val="00F472E6"/>
    <w:rsid w:val="00F52701"/>
    <w:rsid w:val="00F53762"/>
    <w:rsid w:val="00F73F21"/>
    <w:rsid w:val="00FB5B6A"/>
    <w:rsid w:val="00FB6245"/>
    <w:rsid w:val="00FC75CE"/>
    <w:rsid w:val="00FD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31C06E"/>
  <w14:defaultImageDpi w14:val="96"/>
  <w15:docId w15:val="{9F31384F-4615-417E-894E-EBA847F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15D"/>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7D"/>
    <w:pPr>
      <w:tabs>
        <w:tab w:val="center" w:pos="4252"/>
        <w:tab w:val="right" w:pos="8504"/>
      </w:tabs>
      <w:snapToGrid w:val="0"/>
    </w:pPr>
  </w:style>
  <w:style w:type="character" w:customStyle="1" w:styleId="a4">
    <w:name w:val="ヘッダー (文字)"/>
    <w:basedOn w:val="a0"/>
    <w:link w:val="a3"/>
    <w:uiPriority w:val="99"/>
    <w:rsid w:val="006D607D"/>
    <w:rPr>
      <w:rFonts w:ascii="ＭＳ 明朝" w:eastAsia="ＭＳ 明朝" w:hAnsi="Arial" w:cs="Arial"/>
      <w:kern w:val="0"/>
      <w:szCs w:val="21"/>
    </w:rPr>
  </w:style>
  <w:style w:type="paragraph" w:styleId="a5">
    <w:name w:val="footer"/>
    <w:basedOn w:val="a"/>
    <w:link w:val="a6"/>
    <w:uiPriority w:val="99"/>
    <w:unhideWhenUsed/>
    <w:rsid w:val="006D607D"/>
    <w:pPr>
      <w:tabs>
        <w:tab w:val="center" w:pos="4252"/>
        <w:tab w:val="right" w:pos="8504"/>
      </w:tabs>
      <w:snapToGrid w:val="0"/>
    </w:pPr>
  </w:style>
  <w:style w:type="character" w:customStyle="1" w:styleId="a6">
    <w:name w:val="フッター (文字)"/>
    <w:basedOn w:val="a0"/>
    <w:link w:val="a5"/>
    <w:uiPriority w:val="99"/>
    <w:rsid w:val="006D607D"/>
    <w:rPr>
      <w:rFonts w:ascii="ＭＳ 明朝" w:eastAsia="ＭＳ 明朝" w:hAnsi="Arial" w:cs="Arial"/>
      <w:kern w:val="0"/>
      <w:szCs w:val="21"/>
    </w:rPr>
  </w:style>
  <w:style w:type="paragraph" w:styleId="a7">
    <w:name w:val="List Paragraph"/>
    <w:basedOn w:val="a"/>
    <w:uiPriority w:val="34"/>
    <w:qFormat/>
    <w:rsid w:val="006F7A2C"/>
    <w:pPr>
      <w:autoSpaceDE/>
      <w:autoSpaceDN/>
      <w:adjustRightInd/>
      <w:ind w:leftChars="400" w:left="840"/>
      <w:jc w:val="both"/>
    </w:pPr>
    <w:rPr>
      <w:rFonts w:ascii="游明朝" w:hAnsi="游明朝" w:cs="Times New Roman"/>
      <w:kern w:val="2"/>
      <w:szCs w:val="22"/>
    </w:rPr>
  </w:style>
  <w:style w:type="table" w:styleId="a8">
    <w:name w:val="Table Grid"/>
    <w:basedOn w:val="a1"/>
    <w:uiPriority w:val="39"/>
    <w:rsid w:val="006F7A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A2C"/>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6F7A2C"/>
    <w:rPr>
      <w:sz w:val="18"/>
      <w:szCs w:val="18"/>
    </w:rPr>
  </w:style>
  <w:style w:type="paragraph" w:styleId="aa">
    <w:name w:val="annotation text"/>
    <w:basedOn w:val="a"/>
    <w:link w:val="ab"/>
    <w:uiPriority w:val="99"/>
    <w:unhideWhenUsed/>
    <w:rsid w:val="006F7A2C"/>
  </w:style>
  <w:style w:type="character" w:customStyle="1" w:styleId="ab">
    <w:name w:val="コメント文字列 (文字)"/>
    <w:basedOn w:val="a0"/>
    <w:link w:val="aa"/>
    <w:uiPriority w:val="99"/>
    <w:rsid w:val="006F7A2C"/>
    <w:rPr>
      <w:rFonts w:ascii="ＭＳ 明朝" w:eastAsia="ＭＳ 明朝" w:hAnsi="Arial" w:cs="Arial"/>
      <w:kern w:val="0"/>
      <w:szCs w:val="21"/>
    </w:rPr>
  </w:style>
  <w:style w:type="paragraph" w:styleId="ac">
    <w:name w:val="Balloon Text"/>
    <w:basedOn w:val="a"/>
    <w:link w:val="ad"/>
    <w:uiPriority w:val="99"/>
    <w:semiHidden/>
    <w:unhideWhenUsed/>
    <w:rsid w:val="006F7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7A2C"/>
    <w:rPr>
      <w:rFonts w:asciiTheme="majorHAnsi" w:eastAsiaTheme="majorEastAsia" w:hAnsiTheme="majorHAnsi" w:cstheme="majorBidi"/>
      <w:kern w:val="0"/>
      <w:sz w:val="18"/>
      <w:szCs w:val="18"/>
    </w:rPr>
  </w:style>
  <w:style w:type="paragraph" w:styleId="ae">
    <w:name w:val="Note Heading"/>
    <w:basedOn w:val="a"/>
    <w:next w:val="a"/>
    <w:link w:val="af"/>
    <w:uiPriority w:val="99"/>
    <w:unhideWhenUsed/>
    <w:rsid w:val="001A06CF"/>
    <w:pPr>
      <w:autoSpaceDE/>
      <w:autoSpaceDN/>
      <w:adjustRightInd/>
      <w:jc w:val="center"/>
    </w:pPr>
    <w:rPr>
      <w:rFonts w:asciiTheme="minorHAnsi" w:eastAsiaTheme="minorEastAsia" w:hAnsiTheme="minorHAnsi" w:cstheme="minorBidi"/>
      <w:kern w:val="2"/>
      <w:szCs w:val="22"/>
    </w:rPr>
  </w:style>
  <w:style w:type="character" w:customStyle="1" w:styleId="af">
    <w:name w:val="記 (文字)"/>
    <w:basedOn w:val="a0"/>
    <w:link w:val="ae"/>
    <w:uiPriority w:val="99"/>
    <w:rsid w:val="001A06CF"/>
  </w:style>
  <w:style w:type="paragraph" w:styleId="af0">
    <w:name w:val="Revision"/>
    <w:hidden/>
    <w:uiPriority w:val="99"/>
    <w:semiHidden/>
    <w:rsid w:val="00E53862"/>
    <w:rPr>
      <w:rFonts w:ascii="ＭＳ 明朝" w:eastAsia="ＭＳ 明朝" w:hAnsi="Arial" w:cs="Arial"/>
      <w:kern w:val="0"/>
      <w:szCs w:val="21"/>
    </w:rPr>
  </w:style>
  <w:style w:type="character" w:customStyle="1" w:styleId="brackets-color1">
    <w:name w:val="brackets-color1"/>
    <w:basedOn w:val="a0"/>
    <w:rsid w:val="00D9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43624-4B38-438F-9715-24BD7A64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1249</Words>
  <Characters>133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田中 圭</dc:creator>
  <cp:keywords/>
  <dc:description/>
  <cp:lastModifiedBy>seikatsukankyou_06</cp:lastModifiedBy>
  <cp:revision>7</cp:revision>
  <cp:lastPrinted>2024-05-09T04:28:00Z</cp:lastPrinted>
  <dcterms:created xsi:type="dcterms:W3CDTF">2024-05-09T02:27:00Z</dcterms:created>
  <dcterms:modified xsi:type="dcterms:W3CDTF">2024-05-09T04:31:00Z</dcterms:modified>
</cp:coreProperties>
</file>